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3332" w14:textId="4EEB5ADA" w:rsidR="007127A3" w:rsidRPr="003E52D5" w:rsidRDefault="008D31D5" w:rsidP="007127A3">
      <w:pPr>
        <w:pStyle w:val="Heading1"/>
        <w:rPr>
          <w:rFonts w:ascii="Helvetica" w:hAnsi="Helvetica"/>
        </w:rPr>
      </w:pPr>
      <w:bookmarkStart w:id="0" w:name="_GoBack"/>
      <w:bookmarkEnd w:id="0"/>
      <w:r w:rsidRPr="003E52D5">
        <w:rPr>
          <w:rFonts w:ascii="Helvetica" w:hAnsi="Helvetica"/>
        </w:rPr>
        <w:t xml:space="preserve">Eleven </w:t>
      </w:r>
      <w:r w:rsidR="007127A3" w:rsidRPr="003E52D5">
        <w:rPr>
          <w:rFonts w:ascii="Helvetica" w:hAnsi="Helvetica"/>
        </w:rPr>
        <w:t xml:space="preserve">Effective Hybrid Teaching Practices </w:t>
      </w:r>
    </w:p>
    <w:p w14:paraId="21EEFC27" w14:textId="3C721E95" w:rsidR="001E579F" w:rsidRPr="003E52D5" w:rsidRDefault="007127A3" w:rsidP="007127A3">
      <w:pPr>
        <w:pStyle w:val="Heading2"/>
        <w:rPr>
          <w:rFonts w:ascii="Helvetica" w:hAnsi="Helvetica"/>
          <w:sz w:val="28"/>
        </w:rPr>
      </w:pPr>
      <w:r w:rsidRPr="003E52D5">
        <w:rPr>
          <w:rFonts w:ascii="Helvetica" w:hAnsi="Helvetica"/>
          <w:sz w:val="28"/>
        </w:rPr>
        <w:t>Survey of OSU Hybrid Faculty – Oct.</w:t>
      </w:r>
      <w:r w:rsidR="003016A0" w:rsidRPr="003E52D5">
        <w:rPr>
          <w:rFonts w:ascii="Helvetica" w:hAnsi="Helvetica"/>
          <w:sz w:val="28"/>
        </w:rPr>
        <w:t xml:space="preserve"> 2016</w:t>
      </w:r>
    </w:p>
    <w:p w14:paraId="42F9837A" w14:textId="77777777" w:rsidR="007127A3" w:rsidRPr="003016A0" w:rsidRDefault="007127A3" w:rsidP="007127A3">
      <w:pPr>
        <w:rPr>
          <w:rFonts w:ascii="Helvetica" w:hAnsi="Helvetica"/>
          <w:sz w:val="22"/>
        </w:rPr>
      </w:pPr>
    </w:p>
    <w:p w14:paraId="537D8AC7" w14:textId="16083D99" w:rsidR="006F29BE" w:rsidRPr="003E52D5" w:rsidRDefault="006F29BE" w:rsidP="007127A3">
      <w:pPr>
        <w:rPr>
          <w:rFonts w:ascii="Helvetica" w:hAnsi="Helvetica"/>
          <w:sz w:val="28"/>
        </w:rPr>
      </w:pPr>
      <w:r w:rsidRPr="003E52D5">
        <w:rPr>
          <w:rFonts w:ascii="Helvetica" w:hAnsi="Helvetica"/>
          <w:sz w:val="28"/>
        </w:rPr>
        <w:t xml:space="preserve">Practices identified as </w:t>
      </w:r>
      <w:r w:rsidRPr="003E52D5">
        <w:rPr>
          <w:rFonts w:ascii="Helvetica" w:hAnsi="Helvetica"/>
          <w:b/>
          <w:sz w:val="28"/>
        </w:rPr>
        <w:t>“very effective”</w:t>
      </w:r>
      <w:r w:rsidRPr="003E52D5">
        <w:rPr>
          <w:rFonts w:ascii="Helvetica" w:hAnsi="Helvetica"/>
          <w:sz w:val="28"/>
        </w:rPr>
        <w:t xml:space="preserve"> or </w:t>
      </w:r>
      <w:r w:rsidRPr="003E52D5">
        <w:rPr>
          <w:rFonts w:ascii="Helvetica" w:hAnsi="Helvetica"/>
          <w:b/>
          <w:sz w:val="28"/>
        </w:rPr>
        <w:t>“extremely effective”</w:t>
      </w:r>
      <w:r w:rsidRPr="003E52D5">
        <w:rPr>
          <w:rFonts w:ascii="Helvetica" w:hAnsi="Helvetica"/>
          <w:sz w:val="28"/>
        </w:rPr>
        <w:t xml:space="preserve"> by more than 75% of users:</w:t>
      </w:r>
    </w:p>
    <w:p w14:paraId="57BAE094" w14:textId="77777777" w:rsidR="00811DB6" w:rsidRPr="003E52D5" w:rsidRDefault="003016A0" w:rsidP="008D31D5">
      <w:pPr>
        <w:numPr>
          <w:ilvl w:val="0"/>
          <w:numId w:val="2"/>
        </w:numPr>
        <w:rPr>
          <w:rFonts w:ascii="Helvetica" w:hAnsi="Helvetica"/>
          <w:sz w:val="28"/>
        </w:rPr>
      </w:pPr>
      <w:r w:rsidRPr="003E52D5">
        <w:rPr>
          <w:rFonts w:ascii="Helvetica" w:hAnsi="Helvetica"/>
          <w:sz w:val="28"/>
        </w:rPr>
        <w:t>Student-to-student interaction in both classroom and online environments</w:t>
      </w:r>
    </w:p>
    <w:p w14:paraId="37466A87" w14:textId="77777777" w:rsidR="00811DB6" w:rsidRPr="003E52D5" w:rsidRDefault="003016A0" w:rsidP="008D31D5">
      <w:pPr>
        <w:numPr>
          <w:ilvl w:val="0"/>
          <w:numId w:val="2"/>
        </w:numPr>
        <w:rPr>
          <w:rFonts w:ascii="Helvetica" w:hAnsi="Helvetica"/>
          <w:sz w:val="28"/>
        </w:rPr>
      </w:pPr>
      <w:r w:rsidRPr="003E52D5">
        <w:rPr>
          <w:rFonts w:ascii="Helvetica" w:hAnsi="Helvetica"/>
          <w:sz w:val="28"/>
        </w:rPr>
        <w:t>Lectures of less than 15 minutes interspersed with other class activities</w:t>
      </w:r>
    </w:p>
    <w:p w14:paraId="237191F0" w14:textId="411E3CC2" w:rsidR="00811DB6" w:rsidRPr="003E52D5" w:rsidRDefault="003016A0" w:rsidP="008D31D5">
      <w:pPr>
        <w:numPr>
          <w:ilvl w:val="0"/>
          <w:numId w:val="2"/>
        </w:numPr>
        <w:rPr>
          <w:rFonts w:ascii="Helvetica" w:hAnsi="Helvetica"/>
          <w:sz w:val="28"/>
        </w:rPr>
      </w:pPr>
      <w:r w:rsidRPr="003E52D5">
        <w:rPr>
          <w:rFonts w:ascii="Helvetica" w:hAnsi="Helvetica"/>
          <w:sz w:val="28"/>
        </w:rPr>
        <w:t xml:space="preserve">Prompt and specific feedback given on assessments </w:t>
      </w:r>
      <w:r w:rsidR="008D31D5" w:rsidRPr="003E52D5">
        <w:rPr>
          <w:rFonts w:ascii="Helvetica" w:hAnsi="Helvetica"/>
          <w:sz w:val="28"/>
        </w:rPr>
        <w:t xml:space="preserve">     </w:t>
      </w:r>
      <w:r w:rsidR="00A40CE1">
        <w:rPr>
          <w:rFonts w:ascii="Helvetica" w:hAnsi="Helvetica"/>
          <w:sz w:val="28"/>
        </w:rPr>
        <w:t xml:space="preserve">              </w:t>
      </w:r>
      <w:r w:rsidRPr="003E52D5">
        <w:rPr>
          <w:rFonts w:ascii="Helvetica" w:hAnsi="Helvetica"/>
          <w:sz w:val="28"/>
        </w:rPr>
        <w:t>(e.g., quizzes, papers, projects)</w:t>
      </w:r>
    </w:p>
    <w:p w14:paraId="56F8764F" w14:textId="77777777" w:rsidR="00811DB6" w:rsidRPr="003E52D5" w:rsidRDefault="003016A0" w:rsidP="008D31D5">
      <w:pPr>
        <w:numPr>
          <w:ilvl w:val="0"/>
          <w:numId w:val="2"/>
        </w:numPr>
        <w:rPr>
          <w:rFonts w:ascii="Helvetica" w:hAnsi="Helvetica"/>
          <w:sz w:val="28"/>
        </w:rPr>
      </w:pPr>
      <w:r w:rsidRPr="003E52D5">
        <w:rPr>
          <w:rFonts w:ascii="Helvetica" w:hAnsi="Helvetica"/>
          <w:sz w:val="28"/>
        </w:rPr>
        <w:t>Real-world applications to connect theory to practice</w:t>
      </w:r>
    </w:p>
    <w:p w14:paraId="14DF918A" w14:textId="77777777" w:rsidR="00811DB6" w:rsidRPr="003E52D5" w:rsidRDefault="003016A0" w:rsidP="008D31D5">
      <w:pPr>
        <w:numPr>
          <w:ilvl w:val="0"/>
          <w:numId w:val="2"/>
        </w:numPr>
        <w:rPr>
          <w:rFonts w:ascii="Helvetica" w:hAnsi="Helvetica"/>
          <w:sz w:val="28"/>
        </w:rPr>
      </w:pPr>
      <w:r w:rsidRPr="003E52D5">
        <w:rPr>
          <w:rFonts w:ascii="Helvetica" w:hAnsi="Helvetica"/>
          <w:sz w:val="28"/>
        </w:rPr>
        <w:t>Active learning (e.g., think-pair-share, problem-solving exercises, group work)</w:t>
      </w:r>
    </w:p>
    <w:p w14:paraId="5FDF10A1" w14:textId="77777777" w:rsidR="00811DB6" w:rsidRPr="003E52D5" w:rsidRDefault="003016A0" w:rsidP="008D31D5">
      <w:pPr>
        <w:numPr>
          <w:ilvl w:val="0"/>
          <w:numId w:val="2"/>
        </w:numPr>
        <w:rPr>
          <w:rFonts w:ascii="Helvetica" w:hAnsi="Helvetica"/>
          <w:sz w:val="28"/>
        </w:rPr>
      </w:pPr>
      <w:r w:rsidRPr="003E52D5">
        <w:rPr>
          <w:rFonts w:ascii="Helvetica" w:hAnsi="Helvetica"/>
          <w:sz w:val="28"/>
        </w:rPr>
        <w:t>Group activities that have both an in-class and out-of-class component</w:t>
      </w:r>
    </w:p>
    <w:p w14:paraId="0B8DE4DB" w14:textId="77777777" w:rsidR="00811DB6" w:rsidRPr="003E52D5" w:rsidRDefault="003016A0" w:rsidP="008D31D5">
      <w:pPr>
        <w:numPr>
          <w:ilvl w:val="0"/>
          <w:numId w:val="2"/>
        </w:numPr>
        <w:rPr>
          <w:rFonts w:ascii="Helvetica" w:hAnsi="Helvetica"/>
          <w:sz w:val="28"/>
        </w:rPr>
      </w:pPr>
      <w:r w:rsidRPr="003E52D5">
        <w:rPr>
          <w:rFonts w:ascii="Helvetica" w:hAnsi="Helvetica"/>
          <w:sz w:val="28"/>
        </w:rPr>
        <w:t>Learning activities outside of class prepare students to participate in class meetings</w:t>
      </w:r>
    </w:p>
    <w:p w14:paraId="5D915C68" w14:textId="77777777" w:rsidR="00811DB6" w:rsidRPr="003E52D5" w:rsidRDefault="003016A0" w:rsidP="008D31D5">
      <w:pPr>
        <w:numPr>
          <w:ilvl w:val="0"/>
          <w:numId w:val="2"/>
        </w:numPr>
        <w:rPr>
          <w:rFonts w:ascii="Helvetica" w:hAnsi="Helvetica"/>
          <w:sz w:val="28"/>
        </w:rPr>
      </w:pPr>
      <w:r w:rsidRPr="003E52D5">
        <w:rPr>
          <w:rFonts w:ascii="Helvetica" w:hAnsi="Helvetica"/>
          <w:sz w:val="28"/>
        </w:rPr>
        <w:t>Online content/learning activities referred to during face-to-face meetings to reinforce</w:t>
      </w:r>
    </w:p>
    <w:p w14:paraId="2C92DA20" w14:textId="77777777" w:rsidR="00811DB6" w:rsidRPr="003E52D5" w:rsidRDefault="003016A0" w:rsidP="008D31D5">
      <w:pPr>
        <w:numPr>
          <w:ilvl w:val="0"/>
          <w:numId w:val="2"/>
        </w:numPr>
        <w:rPr>
          <w:rFonts w:ascii="Helvetica" w:hAnsi="Helvetica"/>
          <w:sz w:val="28"/>
        </w:rPr>
      </w:pPr>
      <w:r w:rsidRPr="003E52D5">
        <w:rPr>
          <w:rFonts w:ascii="Helvetica" w:hAnsi="Helvetica"/>
          <w:sz w:val="28"/>
        </w:rPr>
        <w:t>Student-to-instructor interaction in both the classroom and online environments</w:t>
      </w:r>
    </w:p>
    <w:p w14:paraId="18C6B706" w14:textId="77777777" w:rsidR="00811DB6" w:rsidRPr="003E52D5" w:rsidRDefault="003016A0" w:rsidP="008D31D5">
      <w:pPr>
        <w:numPr>
          <w:ilvl w:val="0"/>
          <w:numId w:val="2"/>
        </w:numPr>
        <w:rPr>
          <w:rFonts w:ascii="Helvetica" w:hAnsi="Helvetica"/>
          <w:sz w:val="28"/>
        </w:rPr>
      </w:pPr>
      <w:r w:rsidRPr="003E52D5">
        <w:rPr>
          <w:rFonts w:ascii="Helvetica" w:hAnsi="Helvetica"/>
          <w:sz w:val="28"/>
        </w:rPr>
        <w:t>Integration between classroom and online learning environments</w:t>
      </w:r>
    </w:p>
    <w:p w14:paraId="1A6819E7" w14:textId="77777777" w:rsidR="00811DB6" w:rsidRPr="003E52D5" w:rsidRDefault="003016A0" w:rsidP="008D31D5">
      <w:pPr>
        <w:numPr>
          <w:ilvl w:val="0"/>
          <w:numId w:val="2"/>
        </w:numPr>
        <w:rPr>
          <w:rFonts w:ascii="Helvetica" w:hAnsi="Helvetica"/>
          <w:sz w:val="28"/>
        </w:rPr>
      </w:pPr>
      <w:r w:rsidRPr="003E52D5">
        <w:rPr>
          <w:rFonts w:ascii="Helvetica" w:hAnsi="Helvetica"/>
          <w:sz w:val="28"/>
        </w:rPr>
        <w:t>Classroom discussions</w:t>
      </w:r>
    </w:p>
    <w:p w14:paraId="18A4CE14" w14:textId="678A8947" w:rsidR="006F29BE" w:rsidRPr="008D31D5" w:rsidRDefault="003E52D5" w:rsidP="001C0147">
      <w:pPr>
        <w:jc w:val="center"/>
        <w:rPr>
          <w:rFonts w:ascii="Helvetica" w:hAnsi="Helvetica"/>
          <w:sz w:val="32"/>
        </w:rPr>
      </w:pPr>
      <w:r>
        <w:rPr>
          <w:rFonts w:ascii="Helvetica" w:hAnsi="Helvetica"/>
          <w:noProof/>
          <w:sz w:val="32"/>
        </w:rPr>
        <w:drawing>
          <wp:inline distT="0" distB="0" distL="0" distR="0" wp14:anchorId="48C15EF4" wp14:editId="0D7FF7B5">
            <wp:extent cx="2866304" cy="27432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Cloud-EffecPractices-My1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0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9BE" w:rsidRPr="008D31D5" w:rsidSect="001B4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008F3"/>
    <w:multiLevelType w:val="hybridMultilevel"/>
    <w:tmpl w:val="0568A852"/>
    <w:lvl w:ilvl="0" w:tplc="BE4AA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60C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A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E0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E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E2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26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A8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0B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6B7499"/>
    <w:multiLevelType w:val="hybridMultilevel"/>
    <w:tmpl w:val="B57866B0"/>
    <w:lvl w:ilvl="0" w:tplc="E1F2C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A88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00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89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47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8E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0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8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8C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A3"/>
    <w:rsid w:val="00080925"/>
    <w:rsid w:val="00130B1F"/>
    <w:rsid w:val="001B4A2B"/>
    <w:rsid w:val="001C0147"/>
    <w:rsid w:val="001E579F"/>
    <w:rsid w:val="003016A0"/>
    <w:rsid w:val="003925F3"/>
    <w:rsid w:val="003E52D5"/>
    <w:rsid w:val="006F29BE"/>
    <w:rsid w:val="007127A3"/>
    <w:rsid w:val="00744D9E"/>
    <w:rsid w:val="00811DB6"/>
    <w:rsid w:val="008D31D5"/>
    <w:rsid w:val="00A40CE1"/>
    <w:rsid w:val="00C92103"/>
    <w:rsid w:val="00C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7EF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7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7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7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2018-05-01T22:08:00Z</cp:lastPrinted>
  <dcterms:created xsi:type="dcterms:W3CDTF">2018-07-02T23:03:00Z</dcterms:created>
  <dcterms:modified xsi:type="dcterms:W3CDTF">2018-07-02T23:03:00Z</dcterms:modified>
</cp:coreProperties>
</file>